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3E" w:rsidRPr="00313945" w:rsidRDefault="0065613E">
      <w:pPr>
        <w:pStyle w:val="NormalText"/>
        <w:rPr>
          <w:rFonts w:ascii="Times New Roman" w:hAnsi="Times New Roman" w:cs="Times New Roman"/>
          <w:b/>
          <w:bCs/>
          <w:sz w:val="24"/>
          <w:szCs w:val="24"/>
        </w:rPr>
      </w:pPr>
      <w:bookmarkStart w:id="0" w:name="_GoBack"/>
      <w:bookmarkEnd w:id="0"/>
      <w:r w:rsidRPr="00313945">
        <w:rPr>
          <w:rFonts w:ascii="Times New Roman" w:hAnsi="Times New Roman" w:cs="Times New Roman"/>
          <w:b/>
          <w:bCs/>
          <w:i/>
          <w:iCs/>
          <w:sz w:val="24"/>
          <w:szCs w:val="24"/>
        </w:rPr>
        <w:t xml:space="preserve">Principles of Managerial Finance, 14e </w:t>
      </w:r>
      <w:r w:rsidRPr="00313945">
        <w:rPr>
          <w:rFonts w:ascii="Times New Roman" w:hAnsi="Times New Roman" w:cs="Times New Roman"/>
          <w:b/>
          <w:bCs/>
          <w:sz w:val="24"/>
          <w:szCs w:val="24"/>
        </w:rPr>
        <w:t>(Gitman/Zutter)</w:t>
      </w:r>
    </w:p>
    <w:p w:rsidR="0065613E" w:rsidRPr="00313945" w:rsidRDefault="0065613E">
      <w:pPr>
        <w:pStyle w:val="NormalText"/>
        <w:rPr>
          <w:rFonts w:ascii="Times New Roman" w:hAnsi="Times New Roman" w:cs="Times New Roman"/>
          <w:b/>
          <w:bCs/>
          <w:sz w:val="24"/>
          <w:szCs w:val="24"/>
        </w:rPr>
      </w:pPr>
      <w:r w:rsidRPr="00313945">
        <w:rPr>
          <w:rFonts w:ascii="Times New Roman" w:hAnsi="Times New Roman" w:cs="Times New Roman"/>
          <w:b/>
          <w:bCs/>
          <w:sz w:val="24"/>
          <w:szCs w:val="24"/>
        </w:rPr>
        <w:t>Chapter 1   The Role of Managerial Finance</w:t>
      </w:r>
    </w:p>
    <w:p w:rsidR="0065613E" w:rsidRPr="00313945" w:rsidRDefault="0065613E">
      <w:pPr>
        <w:pStyle w:val="NormalText"/>
        <w:rPr>
          <w:rFonts w:ascii="Times New Roman" w:hAnsi="Times New Roman" w:cs="Times New Roman"/>
          <w:b/>
          <w:bCs/>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Define finance and the managerial finance function.</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A financial analyst is responsible for maintaining and controlling a firm's daily cash balances.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Finance is concerned with the process institutions, markets, and instruments involved in the transfer of money among and between individuals, businesses, and government.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is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3) Financial managers administer the financial affairs of all types of businesses such as private and public, large and small, and profit seeking and not for profit.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4) Financial managers perform different tasks developing a financial plan or budget, extending credit to customers, evaluating proposed large expenditures, and raising money to fund a firm's operations.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 xml:space="preserve">5) A capital expenditures analyst/manager is responsible for the evaluation and recommendation of proposed asset investments.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A controller administers a firm's credit policy by analyzing or managing the evaluation of credit applications, extending credit, and monitoring and collecting accounts receivable.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7) In large companies, CEOs are legally responsible for coordinating the assets and liabilities of the employees' pension fund.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A controller typically handles the accounting activities, such as tax management, data processing, financial accounting, and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9) Managerial finance is concerned with design and delivery of advice and financial products to individuals, businesses, and governments.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________ is concerned with design and delivery of advice and financial products to individuals, businesses, and governments.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Managerial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Auditing services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Financial services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Managerial finance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involves tasks such as budgeting, financial forecasting, cash management, and funds procurement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involves the design and delivery of advice and financial products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recognizes funds on an accrual basis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devotes the majority of its attention to the collection and presentation of financial data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12) Finance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system of verifying, analyzing, and recording business transactions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science of the production, distribution, and consumption of goods and services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art and science of managing money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art of merchandising products and services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is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13) Which of the following is an area of career opportunities in financial services?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supply chain management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personal financial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auditing of financial statements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production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Which of the following is an area of career opportunities in managerial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investment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real estate and insurance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capital expenditures management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personal financial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15) Which of the following is a duty of a financial manager in a business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developing marketing plans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controlling the stock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raising financial resources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auditing financial records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16) A ________ is responsible for evaluating and recommending proposed long-term investments.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financial analyst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credit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pension fund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capital expenditures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Career Opportunities in Finance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1.2   Describe the legal forms of business organization. </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In partnerships, owners have unlimited liability and may have to cover debts of other less financially sound partners.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In partnerships, partners can readily transfer their wealth to other partners.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 A sole proprietor has unlimited liability; his or her total investment in the business, but not his or her personal assets, can be taken to satisfy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4) In a limited partnership, all partners' liabilities are limited to their investment in the partnership.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5) A treasurer is responsible for the firm's accounting activities, such as corporate accounting, tax management, financial accounting, and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Which of the following legal forms of organization is most expensive to organize?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limited partnership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7) Which of the following legal forms of organization has the ease of dissolution?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limited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Under which of the following legal forms of organization is ownership readily transferable?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limited partnerships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9) Which of the following forms of organizations is the easiest to form?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limited liability 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limited partnership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S-corporations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10) A major weakness of a partnership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difficulty in maintaining owners' control</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difficulty in liquidating or transferring ownership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double taxation of income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its high organizational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Which of the following is a strength of a 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low taxes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limited liability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low organization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less government regulation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12) Which of the following legal forms of organizations is characterized by unlimited liability?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sole proprietorship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limited partnership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13) Which of the following is the purest and most basic form of corporate ownership?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bond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notes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common stock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preferred stock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Which of the following is true of a partnership and a corporation?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 a corporation, income is taxed at the corporate level; whereas, in a partnership, income is taxed twice.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 a partnership, income is taxed at the corporate level; whereas, in a corporation, income is taxed twice.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Income from both forms of organizations are double-taxed.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In a partnership, income is exempted from tax up to $10 million; whereas, in a corporation, income is taxed twice.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15) Which of the following is true of sole proprietorships and corporations?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It is difficult to transfer ownership of corporations compared to that of sole proprietorships.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B) Income from both forms of organizations are taxed only at the corporate level.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Both sole proprietorships and corporations are equally scrutinized and regulated by government bodies.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In sole proprietorships, owners have unlimited liability; whereas, in corporations, owners have limited liability.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Legal Forms of Business Organization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1.3   Describe the goal of the firm, and explain why maximizing the value of the firm is an appropriate goal for a business.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High net cash flow with fixed risk is generally associated with a higher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When considering a firm's financial decision alternative, financial managers should accept only those actions that are expected to increase the firm's profitability.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 To achieve the goal of profit maximization for each alternative being considered, a financial manager would select the one that is expected to result in the highest return.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4) Dividend payments change directly with changes in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5) The wealth of corporate owners is measured by the share price of the stock.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Risk, the magnitude and timing of cash flows are the key determinants of share price, which represent the wealth of the owners in the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7) A higher earnings per share (EPS) does not necessarily translate into a higher stock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The profit maximization goal ignores the timing of returns, does not directly consider cash flows, and ignores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9) When considering a firm's financial decision alternative, financial managers should accept only those actions that are expected to maximize shareholder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An increase in a firm's risk will always result in a higher share price since the stockholder must be compensated for the greater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Stockholders expect to earn higher rates of return on investments with lower risk and lower rates of return on investments with higher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12) The goal of business ethics is to motivate business and market participants to adhere to both the letter and the spirit of laws and regulations in all aspects of business and professional practice.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Role of Business Ethics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13) The primary goal of a financial manager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minimizing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maximizing profit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maximizing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minimizing return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14) Corporate owners receive return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by realizing gains through increases in share price and interest earnings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by realizing gains through increases in share price and cash dividends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through capital appreciation and retained earnings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through interest earnings and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15) The wealth of the owners of a corporation is represented by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profits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share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16) Wealth maximization as the goal of a firm implies enhancing the wealth of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auditors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federal reserve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firm's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17) The amount earned during the accounting period on each outstanding share of common stock is called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dividend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net profits after taxes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book value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18) Which of the following is the best measure of profit maximization goal?</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retained earnings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risk of the investment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timing of the returns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19) Profit maximization as a goal is ideal because it directly considers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risk and book value of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timing and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timing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EPS and stock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20) Profit maximization as the goal of the firm is not ideal because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profits are only accounting measures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cash flows are more representative of financial strength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profit maximization does not consider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profits today are less desirable than profits earned in future years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21) Which of the following is a measure of profit maximization to shareholders?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timing of returns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earnings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current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market risk premium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22) The key variables in the owner wealth maximization process are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market risk premium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cash flows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risk-free rate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total assets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23) Cash flows and risk are the key determinants in share price. Increased cash flow results in ________, other things remaining the same.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 lower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 higher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an unchanged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 undetermined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24) Cash flows and risk are the key determinants in share price. Increased risk, other things remaining the same, results in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 lower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 higher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an unchanged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 undetermined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25) Financial managers evaluating decision alternatives or potential actions must consider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only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only return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either risk or return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risk, return, and the impact on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26) An ethics program is expected to have ________ impact on a firm's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 positive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 negative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no impact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 unpredictable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About Stakeholders?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27) Which of the following is true of cash flows and risk?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Low cash flow and low risk result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High cash flow and low risk result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High cash flow and high risk result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Lo cash flow and high risk result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28) As the risk of a stock investment increases, investors'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return will increase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return will decrease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required rate of return will decrease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required rate of return will increase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29) If the CEO of a company were to pass away, what do you think would happen to price of the stock?</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It would decrease because of the perceived increased risk due of lack of near-term leadership.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It would increase because of the perceived increased risk due of lack of near-term leadership.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It would decrease because of the perceived decreased risk due of lack of near-term leadership.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It would increase because of the perceived decreased risk due of lack of near-term leadership.</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30) Which of the following is true of a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Profits do not necessarily result in cash flows available to the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It is guaranteed that the board of directors will increase dividends when net cash flows increase.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 firm's income statement will never show a positive profit when its cash outflows exceed its cash inflows.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 increase in revenue will always result in an increase in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31) A financial manager must choose between four alternative Assets: 1, 2, 3, and 4. Each asset costs $35,000 and is expected to provide earnings over a three-year period as described below.</w:t>
      </w:r>
    </w:p>
    <w:p w:rsidR="0065613E" w:rsidRPr="00313945" w:rsidRDefault="0065613E">
      <w:pPr>
        <w:pStyle w:val="NormalText"/>
        <w:rPr>
          <w:rFonts w:ascii="Times New Roman" w:hAnsi="Times New Roman" w:cs="Times New Roman"/>
          <w:sz w:val="24"/>
          <w:szCs w:val="24"/>
        </w:rPr>
      </w:pPr>
    </w:p>
    <w:p w:rsidR="0065613E" w:rsidRPr="00313945" w:rsidRDefault="00922CD9">
      <w:pPr>
        <w:pStyle w:val="NormalText"/>
        <w:rPr>
          <w:rFonts w:ascii="Times New Roman" w:hAnsi="Times New Roman" w:cs="Times New Roman"/>
          <w:sz w:val="24"/>
          <w:szCs w:val="24"/>
        </w:rPr>
      </w:pPr>
      <w:r w:rsidRPr="00313945">
        <w:rPr>
          <w:rFonts w:ascii="Times New Roman" w:hAnsi="Times New Roman" w:cs="Times New Roman"/>
          <w:noProof/>
          <w:sz w:val="24"/>
          <w:szCs w:val="24"/>
        </w:rPr>
        <w:drawing>
          <wp:inline distT="0" distB="0" distL="0" distR="0">
            <wp:extent cx="2514600" cy="809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Based on the wealth maximization goal, the financial manager would choose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Asset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Asset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Asset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Asset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32) A financial manager must choose between three alternative investments. Each asset is expected to provide earnings over a three-year period as described below. Based on the wealth maximization goal, the financial manager would ________.</w:t>
      </w:r>
    </w:p>
    <w:p w:rsidR="0065613E" w:rsidRPr="00313945" w:rsidRDefault="0065613E">
      <w:pPr>
        <w:pStyle w:val="NormalText"/>
        <w:rPr>
          <w:rFonts w:ascii="Times New Roman" w:hAnsi="Times New Roman" w:cs="Times New Roman"/>
          <w:sz w:val="24"/>
          <w:szCs w:val="24"/>
        </w:rPr>
      </w:pPr>
    </w:p>
    <w:p w:rsidR="0065613E" w:rsidRPr="00313945" w:rsidRDefault="00922CD9">
      <w:pPr>
        <w:pStyle w:val="NormalText"/>
        <w:rPr>
          <w:rFonts w:ascii="Times New Roman" w:hAnsi="Times New Roman" w:cs="Times New Roman"/>
          <w:sz w:val="24"/>
          <w:szCs w:val="24"/>
        </w:rPr>
      </w:pPr>
      <w:r w:rsidRPr="00313945">
        <w:rPr>
          <w:rFonts w:ascii="Times New Roman" w:hAnsi="Times New Roman" w:cs="Times New Roman"/>
          <w:noProof/>
          <w:sz w:val="24"/>
          <w:szCs w:val="24"/>
        </w:rPr>
        <w:drawing>
          <wp:inline distT="0" distB="0" distL="0" distR="0">
            <wp:extent cx="2476500" cy="8096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809625"/>
                    </a:xfrm>
                    <a:prstGeom prst="rect">
                      <a:avLst/>
                    </a:prstGeom>
                    <a:noFill/>
                    <a:ln>
                      <a:noFill/>
                    </a:ln>
                  </pic:spPr>
                </pic:pic>
              </a:graphicData>
            </a:graphic>
          </wp:inline>
        </w:drawing>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choose Asset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choose Asset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choose Asset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be indifferent between Asset 1 and Asset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Maximize Shareholder Wealth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33) Which of the following is true of stakeholders?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They are the owners of a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They are groups to whom a firm has financial obligations.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They are groups having a direct economic link to a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They include only the bondholders, common stockholders, and preferred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About Stakeholders?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34) Which of the following is an example of a firm's stakeholder?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suppliers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Federal reserve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media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competitors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What About Stakeholders?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35) Which of the following is considered as a violation of business ethics?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earnings management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repurchase of shares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using the call option on a callable bond when the interest rate is 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paying a high amount of dividends every year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Role of Business Ethics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36) Which of the following is one of the positive benefits of an effective ethics program?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reduce potential litigation and judgment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maintain and build competitor confidence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gain the loyalty, commitment, and respect of the firm's competitors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making sure violations are penalized, while at the same time not subjecting the employee to publicity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Ethics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37) The implementation of a pro-active ethics program is expected to result in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 positive corporate image and increased respect, but is not expected to affect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an increased share price resulting from a decrease in risk, but is not expected to affect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 positive corporate image and increased respect, but is not expected to affect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 positive corporate image and increased respect, a reduction in risk, and enhanced cash flow resulting in an increase in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Ethics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38) An effective ethics program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can weaken corporate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has no effect on a corporation's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can enhance a corporation's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will result in high employee attrition rate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Ethics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39) Corporate ethics policies typically apply to ________ in dealing with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employee actions; customers and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employee actions; customers, vendors, and regulators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management actions; all corporate constituents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employee actions; all corporate constituents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Ethics and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Describe how the managerial finance function is related to economics and accounting.</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Marginal cost-benefit analysis states that financial decisions should be made and actions should be taken only when the added benefits exceed the added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Economics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F-03</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The treasurer typically manages a firm's cash, investing surplus funds when available and securing outside financing when needed.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 A corporate treasurer's focus tends to be more external, while the controller's focus is more internal.</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4) The accrual method recognizes revenue at the point of sale and recognizes expenses when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5) A corporate controller is an officer responsible for a firm's financial activities such as financial planning and fund raising, making capital expenditure decisions, and managing cash, credit, the pension fund, and foreign exchange.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A corporate treasurer typically handles both the cost accounting and financial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7) The accountant of a firm evaluates financial statements, develops additional data, and makes decisions based on his or her assessment of the associated returns and risks.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8) The financial manager of a firm prepares financial statements that recognize revenue at the point of sale and expenses when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9) Using certain standardized and generally accepted principles, an accountant prepares financial statements that recognize revenue at the point of sale and expenses when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The financial manager must look beyond financial statements to obtain insight into developing or existing problems since the accrual accounting data do not fully describe the circumstances of a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Role of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An accountant's primary function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evaluation of the financial statements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making decisions based on financial data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collection and presentation of financial data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planning of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12) A treasurer is commonly responsible for handling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tax management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corporate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investing surplus funds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13) A controller is commonly responsible for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managing cash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financial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managing credit activities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financial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A ________ is responsible for a firm's financial activities such as financial planning and fund raising, making capital expenditure decisions, and managing cash, credit, the pension fund, and foreign exchange.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treasurer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controller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foreign exchange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pension fund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15) A ________ is responsible for the firm's accounting activities, such as corporate accounting, tax management, financial accounting, and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treasurer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controller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foreign exchange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pension fund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Organization of the Finance Function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16) Which of the following is true of accrual basis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Expenses are recognized either when they are incurred or cash is paid.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Revenue is recognized when a customer pays cash.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Expenses are recognized when they are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Revenue is recognized when a customer pays cash or shows interest to purchase the product or service.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17) Which of the e following is true of cash basis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All credit sales will be recorded as revenue.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Revenue is recognized when a customer pays cash.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Expenses are recognized when they are incurred.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Accounts receivable and accounts payable can never be zero.</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18) A financial manager is interested in the cash inflows and outflows of a firm, rather than the accounting data, in order to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ensure profitability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maintain healthy public relations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ensure timely payment of taxes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maintain an optimum solvency level</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19) Which of the following is the responsibility of a finance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processing purchase orders and invoices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ensuring accounts payable are paid on time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preparing the monthly income statement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analyzing the capital needs of the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20) Economic theories that a financial manager must ensure for efficient business operations, include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supply-and-demand analysis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asset pricing theory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Porter's theory of five forces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Monte Carlo simulation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Economics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21) The primary economic principle used in managerial finance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purchase power parity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asset pricing theory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Porter's theory of five forces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marginal cost-benefit analysis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22) Johnson, Inc. has just ended the calendar year making a sale in the amount of $10,000 of merchandise purchased during the year at a total cost of $7,000. Although the firm paid in full for the merchandise during the year, it is yet to collect at year end from the customer. The net profit and cash flow from this sale for the year are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$3,000 and $10,000,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$3,000 and -$7,000,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$7,000 and -$3,000,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$3,000 and $7,000,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23) A firm has just ended its calendar year making a sale in the amount of $150,000 of merchandise purchased during the year at a total cost of $112,500. Although the firm paid in full for the merchandise during the year, it is yet to collect at year end from the customer. The net profit and cash flow from this sale for the year are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$0 and $150,000,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$37,500 and -$150,000,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$37,500 and -$112,500,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$150,000 and $112,500, respectively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 xml:space="preserve">24) ________ is one of the primary responsibilities of a financial manager.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Monitoring quarterly tax payments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Analyzing budget and performance reports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Determining the audit policy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Preparing income statements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25) By concentrating on cash flows within a firm, the financial manager should be able to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prepare tax returns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control the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avoid insolvency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maintain public relations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26) Marginal analysis states that financial decisions should be made and actions should be taken only when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marginal revenue equals marginal cost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benefits equal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added benefits exceed added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added benefits are greater than zero</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Economics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27) A firm has just ended its calendar year making a sale in the amount of $200,000 of merchandise purchased during the year at a total cost of $150,500. Although the firm paid in full for the merchandise during the year, it is yet to collect at year end from the customer. The possible problem this firm may face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high taxes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lack of cash flow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inability to receive credit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high leverage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Relationship to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4</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1.5   Identify the primary activities of the financial manager.</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A financial manager's primary activities include making investment and financing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Financing decisions deal with the left-hand side of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 xml:space="preserve">3) Which of the following line items in a balance sheet is considered the most for making a financing decision?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current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long-term liabilities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revenue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cost of goods sold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4) Investment decisions generally refer to the items that appear on the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left-hand side of the balance sheet, and financing decisions relate to the items on the right-hand side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right-hand side of the balance sheet, and financing decisions relate to the items on the left-hand side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right-hand side of the balance sheet, and financing decisions relate to the items on the income statement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left-hand side of the balance sheet, and financing decisions relate to the items on the income statement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5) Which of the following is one of the key activities of a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making financing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managing cost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managing financial accounting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making legal policy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6) The primary activity of a financial manager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analyzing accrued earnings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making an investment decision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preparing organization charts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auditing financial statements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7) Which of the following activities of a finance manager determines the types of assets the firm holds?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budget allocation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investment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financing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analyzing and planning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Making financing decisions includes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determining the appropriate mix of short-term and long-term financing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B) deciding on which individual securities to select for investment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analyzing quarterly budget and performance reports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improving the productivity of manufacturing products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9) Making investment decisions includes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inventory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fixed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accounts receivable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notes payable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Managing a firm's assets includes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accruals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notes payable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cash</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accounts payable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Managerial Finance Functions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F-02</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11) Which of the following activities of a finance manager determines how the firm raises money to pay for the assets in which it invests?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financial analysis and planning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investment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financing decisions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analyzing and planning cash flows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12) A financial manager's investment decisions determine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both the mix and the type of assets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both the mix and the type of liabilities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both the mix and the type of assets and liabilities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both the mix and the type of short-term and long-term financing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13) In planning and managing the requirements of a firm, the financial manager is concerned with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mix and type of assets, but not the type of financing utilized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type of financing utilized, but not the mix and type of assets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acquisition of fixed assets, allowing someone else to plan the level of current assets required, and the market value of the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mix and type of assets, the type of financing utilized, and analysis in order to monitor the financial condition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14) A financial manager's financing decisions determine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both the mix and the type of assets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the most appropriate mix of short-term and long-term financing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both the mix and the type of assets and liabilities found on the firm's balance sheet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proportion of the firm's earnings to be paid as dividend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Primary Activities of the Financial Manager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5</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F-01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1.6   Describe the nature of the principal-agent relationship between owners and managers of a corporation, and explain how various corporate governance mechanisms attempt to manage agency problems.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 Institutional investors are professional investors who work on behalf of individuals, business, and government.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 The board of directors is responsible for managing day-to-day operations and carrying out the policies established by the chief executive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3) The president or chief executive officer is elected by a firm's stockholders and has ultimate authority to guide corporate affairs and make general policy.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4) The major purpose of the Sarbanes-Oxley Act of 2002 was to place caps on the compensation that could be paid to corporate executives.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5) Agency problem arises when managers deviate from the goal of maximization of shareholder wealth by placing their personal goals ahead of the goals of shareholders.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6) Agents of corporate owners are themselves owners of the firm and have been elected by all the corporate owners to represent them in decision-making and management of the firm.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7) An agency problem occurs when a firm selects an ineffective marketing, advertising, and PR firm to represent them.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FALSE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8) Performance plans are plans that tie management compensation to measures such as EPS or growth in EPS.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TRUE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313945">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9) The board of directors is typically responsible for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approving strategic goals and plans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managing day-to-day operations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arranging finance for approved long-term investments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maintaining and controlling the firm's daily cash balances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10) The Sarbanes-Oxley Act of 2002 was passed in response to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insider trading activities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false disclosures in financial reporting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the decline in technology stocks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11) The Sarbanes-Oxley Act of 2002 resulted in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tightened audit regulations and controls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toughened penalties against overcompensated executives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lenient penalties against executives who commit corporate fraud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delayed disclosure of stock sales by corporate executives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C41A5A">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12) The true owner(s) of the corporation is (are) the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board of directors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chief executive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Reflective Thinking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13) The ________ has/have the ultimate responsibility in guiding corporate affairs and carrying out policies.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board of directors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chief financial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 xml:space="preserve">14) The responsibility for managing day-to-day operations and carrying out corporate policies belongs to the ________.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board of directors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chief executive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Previous Edition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C41A5A">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15) In a corporation, the board of directors are elected by the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chief executive officer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creditors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employees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Corporate Governance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16) Which of the following is an example of agency cost?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costs incurred for setting up an agency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failure of making the best investment decision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payment of income tax</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payment of interest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17) Which of the following is the best measure to ensure that management decisions are in the best interest of the stockholders?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fire managers who are inefficient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remove management's perquisites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tie management compensation to the performance of the company's common stock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tie management compensation to the level of dividend per share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C41A5A">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 xml:space="preserve">18) ________ is one of the solution to the agency problem in publicly-held corporations. </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Stock options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Stock split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Demotion of employee designation</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Distribution of dividends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19) Incentive plans usually tie management compensation to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share price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dividends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coupon payments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inventory turnover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20) If managers are not owners of their company, then they are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dealers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agents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bondholders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brokers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B</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Analytic Skills</w:t>
      </w:r>
    </w:p>
    <w:p w:rsidR="0065613E" w:rsidRPr="00313945" w:rsidRDefault="0065613E">
      <w:pPr>
        <w:pStyle w:val="NormalText"/>
        <w:rPr>
          <w:rFonts w:ascii="Times New Roman" w:hAnsi="Times New Roman" w:cs="Times New Roman"/>
          <w:sz w:val="24"/>
          <w:szCs w:val="24"/>
        </w:rPr>
      </w:pPr>
    </w:p>
    <w:p w:rsidR="0065613E" w:rsidRPr="00313945" w:rsidRDefault="00C41A5A">
      <w:pPr>
        <w:pStyle w:val="NormalText"/>
        <w:rPr>
          <w:rFonts w:ascii="Times New Roman" w:hAnsi="Times New Roman" w:cs="Times New Roman"/>
          <w:sz w:val="24"/>
          <w:szCs w:val="24"/>
        </w:rPr>
      </w:pPr>
      <w:r>
        <w:rPr>
          <w:rFonts w:ascii="Times New Roman" w:hAnsi="Times New Roman" w:cs="Times New Roman"/>
          <w:sz w:val="24"/>
          <w:szCs w:val="24"/>
        </w:rPr>
        <w:br w:type="page"/>
      </w:r>
      <w:r w:rsidR="0065613E" w:rsidRPr="00313945">
        <w:rPr>
          <w:rFonts w:ascii="Times New Roman" w:hAnsi="Times New Roman" w:cs="Times New Roman"/>
          <w:sz w:val="24"/>
          <w:szCs w:val="24"/>
        </w:rPr>
        <w:t>21) The conflict between the goals of a firm's owners and the goals of its non-owner managers is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the agency problem</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incompatibility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serious only when profits decline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the window-dressing</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Revised</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22) The agency problem may result from a manager's concerns about ________.</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job security</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maximizing shareholder value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corporate goals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increasing credit worthiness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A</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p w:rsidR="0065613E" w:rsidRPr="00313945" w:rsidRDefault="0065613E">
      <w:pPr>
        <w:pStyle w:val="NormalText"/>
        <w:rPr>
          <w:rFonts w:ascii="Times New Roman" w:hAnsi="Times New Roman" w:cs="Times New Roman"/>
          <w:sz w:val="24"/>
          <w:szCs w:val="24"/>
        </w:rPr>
      </w:pP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23) Which of the following is an example of agency costs?</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 cost of labor</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B) raw material cost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C) monitoring expenditures cost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 factory rent</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Answer:  C</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Diff: 1</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Topic:  The Agency Issue</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Obj.:  LG 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Learning Outcome:  F-26</w:t>
      </w:r>
    </w:p>
    <w:p w:rsidR="0065613E" w:rsidRPr="00313945" w:rsidRDefault="0065613E">
      <w:pPr>
        <w:pStyle w:val="NormalText"/>
        <w:rPr>
          <w:rFonts w:ascii="Times New Roman" w:hAnsi="Times New Roman" w:cs="Times New Roman"/>
          <w:sz w:val="24"/>
          <w:szCs w:val="24"/>
        </w:rPr>
      </w:pPr>
      <w:r w:rsidRPr="00313945">
        <w:rPr>
          <w:rFonts w:ascii="Times New Roman" w:hAnsi="Times New Roman" w:cs="Times New Roman"/>
          <w:sz w:val="24"/>
          <w:szCs w:val="24"/>
        </w:rPr>
        <w:t>Question Status:  New</w:t>
      </w:r>
    </w:p>
    <w:p w:rsidR="0065613E" w:rsidRPr="00313945" w:rsidRDefault="0065613E">
      <w:pPr>
        <w:pStyle w:val="NormalText"/>
        <w:spacing w:after="240"/>
        <w:rPr>
          <w:rFonts w:ascii="Times New Roman" w:hAnsi="Times New Roman" w:cs="Times New Roman"/>
          <w:sz w:val="24"/>
          <w:szCs w:val="24"/>
        </w:rPr>
      </w:pPr>
      <w:r w:rsidRPr="00313945">
        <w:rPr>
          <w:rFonts w:ascii="Times New Roman" w:hAnsi="Times New Roman" w:cs="Times New Roman"/>
          <w:sz w:val="24"/>
          <w:szCs w:val="24"/>
        </w:rPr>
        <w:t>AACSB Tag:  Ethical Understanding and Reasoning Abilities</w:t>
      </w:r>
    </w:p>
    <w:sectPr w:rsidR="0065613E" w:rsidRPr="00313945">
      <w:footerReference w:type="default" r:id="rId8"/>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13E" w:rsidRDefault="0065613E" w:rsidP="00313945">
      <w:pPr>
        <w:spacing w:after="0" w:line="240" w:lineRule="auto"/>
      </w:pPr>
      <w:r>
        <w:separator/>
      </w:r>
    </w:p>
  </w:endnote>
  <w:endnote w:type="continuationSeparator" w:id="0">
    <w:p w:rsidR="0065613E" w:rsidRDefault="0065613E" w:rsidP="0031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945" w:rsidRPr="00706F17" w:rsidRDefault="00313945" w:rsidP="00313945">
    <w:pPr>
      <w:pStyle w:val="a5"/>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C41A5A">
      <w:rPr>
        <w:rFonts w:ascii="Times New Roman" w:hAnsi="Times New Roman"/>
        <w:noProof/>
        <w:sz w:val="20"/>
        <w:szCs w:val="20"/>
      </w:rPr>
      <w:t>2</w:t>
    </w:r>
    <w:r w:rsidRPr="00706F17">
      <w:rPr>
        <w:rFonts w:ascii="Times New Roman" w:hAnsi="Times New Roman"/>
        <w:noProof/>
        <w:sz w:val="20"/>
        <w:szCs w:val="20"/>
      </w:rPr>
      <w:fldChar w:fldCharType="end"/>
    </w:r>
  </w:p>
  <w:p w:rsidR="00313945" w:rsidRPr="00313945" w:rsidRDefault="00313945" w:rsidP="00313945">
    <w:pPr>
      <w:pStyle w:val="a5"/>
      <w:spacing w:after="0"/>
      <w:jc w:val="center"/>
      <w:rPr>
        <w:rFonts w:ascii="Times New Roman" w:hAnsi="Times New Roman"/>
        <w:sz w:val="20"/>
        <w:szCs w:val="20"/>
      </w:rPr>
    </w:pPr>
    <w:r>
      <w:rPr>
        <w:rFonts w:ascii="Times New Roman" w:hAnsi="Times New Roman"/>
        <w:sz w:val="20"/>
        <w:szCs w:val="20"/>
      </w:rPr>
      <w:t>Copyright © 2015</w:t>
    </w:r>
    <w:r w:rsidRPr="00706F17">
      <w:rPr>
        <w:rFonts w:ascii="Times New Roman" w:hAnsi="Times New Roman"/>
        <w:sz w:val="20"/>
        <w:szCs w:val="20"/>
      </w:rPr>
      <w:t xml:space="preserve">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13E" w:rsidRDefault="0065613E" w:rsidP="00313945">
      <w:pPr>
        <w:spacing w:after="0" w:line="240" w:lineRule="auto"/>
      </w:pPr>
      <w:r>
        <w:separator/>
      </w:r>
    </w:p>
  </w:footnote>
  <w:footnote w:type="continuationSeparator" w:id="0">
    <w:p w:rsidR="0065613E" w:rsidRDefault="0065613E" w:rsidP="003139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45"/>
    <w:rsid w:val="00313945"/>
    <w:rsid w:val="0065613E"/>
    <w:rsid w:val="00922CD9"/>
    <w:rsid w:val="00C41A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AAA74FC4-D82D-47A7-AC32-8AAB423B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313945"/>
    <w:pPr>
      <w:tabs>
        <w:tab w:val="center" w:pos="4680"/>
        <w:tab w:val="right" w:pos="9360"/>
      </w:tabs>
    </w:pPr>
  </w:style>
  <w:style w:type="character" w:customStyle="1" w:styleId="a4">
    <w:name w:val="页眉 字符"/>
    <w:basedOn w:val="a0"/>
    <w:link w:val="a3"/>
    <w:uiPriority w:val="99"/>
    <w:rsid w:val="00313945"/>
  </w:style>
  <w:style w:type="paragraph" w:styleId="a5">
    <w:name w:val="footer"/>
    <w:basedOn w:val="a"/>
    <w:link w:val="a6"/>
    <w:uiPriority w:val="99"/>
    <w:unhideWhenUsed/>
    <w:rsid w:val="00313945"/>
    <w:pPr>
      <w:tabs>
        <w:tab w:val="center" w:pos="4680"/>
        <w:tab w:val="right" w:pos="9360"/>
      </w:tabs>
    </w:pPr>
  </w:style>
  <w:style w:type="character" w:customStyle="1" w:styleId="a6">
    <w:name w:val="页脚 字符"/>
    <w:basedOn w:val="a0"/>
    <w:link w:val="a5"/>
    <w:uiPriority w:val="99"/>
    <w:rsid w:val="00313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7610</Words>
  <Characters>43381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Temp</dc:creator>
  <cp:keywords/>
  <cp:lastModifiedBy>Tamarack Temp</cp:lastModifiedBy>
  <cp:revision>2</cp:revision>
  <dcterms:created xsi:type="dcterms:W3CDTF">2019-04-26T05:47:00Z</dcterms:created>
  <dcterms:modified xsi:type="dcterms:W3CDTF">2019-04-26T05:47:00Z</dcterms:modified>
</cp:coreProperties>
</file>